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359" w:rsidRDefault="005E6359" w:rsidP="005E6359">
      <w:pPr>
        <w:pStyle w:val="Header"/>
      </w:pPr>
      <w:r w:rsidRPr="009F758F">
        <w:rPr>
          <w:rFonts w:ascii="Arial" w:hAnsi="Arial" w:cs="Arial"/>
          <w:noProof/>
          <w:lang w:eastAsia="is-IS"/>
        </w:rPr>
        <w:ptab w:relativeTo="margin" w:alignment="center" w:leader="none"/>
      </w:r>
      <w:r>
        <w:rPr>
          <w:rFonts w:ascii="Arial" w:hAnsi="Arial" w:cs="Arial"/>
          <w:noProof/>
          <w:lang w:eastAsia="is-IS"/>
        </w:rPr>
        <w:drawing>
          <wp:inline distT="0" distB="0" distL="0" distR="0" wp14:anchorId="7D9AD409" wp14:editId="37C5668A">
            <wp:extent cx="746760" cy="545332"/>
            <wp:effectExtent l="0" t="0" r="0" b="7620"/>
            <wp:docPr id="4" name="Picture 0" descr="Logo-OBI-2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BI-200dpi.gif"/>
                    <pic:cNvPicPr/>
                  </pic:nvPicPr>
                  <pic:blipFill>
                    <a:blip r:embed="rId6"/>
                    <a:stretch>
                      <a:fillRect/>
                    </a:stretch>
                  </pic:blipFill>
                  <pic:spPr>
                    <a:xfrm>
                      <a:off x="0" y="0"/>
                      <a:ext cx="748039" cy="546266"/>
                    </a:xfrm>
                    <a:prstGeom prst="rect">
                      <a:avLst/>
                    </a:prstGeom>
                  </pic:spPr>
                </pic:pic>
              </a:graphicData>
            </a:graphic>
          </wp:inline>
        </w:drawing>
      </w:r>
      <w:r>
        <w:ptab w:relativeTo="margin" w:alignment="center" w:leader="none"/>
      </w:r>
      <w:r>
        <w:ptab w:relativeTo="margin" w:alignment="right" w:leader="none"/>
      </w:r>
    </w:p>
    <w:p w:rsidR="005E6359" w:rsidRDefault="005E6359" w:rsidP="00CE0841">
      <w:pPr>
        <w:pStyle w:val="Header"/>
      </w:pPr>
      <w:r>
        <w:ptab w:relativeTo="margin" w:alignment="center" w:leader="none"/>
      </w:r>
      <w:r w:rsidRPr="009F758F">
        <w:rPr>
          <w:rFonts w:ascii="Arial" w:hAnsi="Arial" w:cs="Arial"/>
          <w:noProof/>
          <w:lang w:eastAsia="is-IS"/>
        </w:rPr>
        <w:ptab w:relativeTo="margin" w:alignment="right" w:leader="none"/>
      </w:r>
    </w:p>
    <w:p w:rsidR="0050003B" w:rsidRDefault="005E6359" w:rsidP="00435C74">
      <w:pPr>
        <w:spacing w:line="276" w:lineRule="auto"/>
        <w:jc w:val="center"/>
        <w:rPr>
          <w:rFonts w:ascii="Arial" w:hAnsi="Arial" w:cs="Arial"/>
          <w:b/>
          <w:sz w:val="28"/>
          <w:szCs w:val="28"/>
        </w:rPr>
      </w:pPr>
      <w:r w:rsidRPr="00DB4E2E">
        <w:rPr>
          <w:rFonts w:ascii="Arial" w:hAnsi="Arial" w:cs="Arial"/>
          <w:b/>
          <w:sz w:val="28"/>
          <w:szCs w:val="28"/>
        </w:rPr>
        <w:t xml:space="preserve">Ályktun aðalfundar Öryrkjabandalags Íslands </w:t>
      </w:r>
    </w:p>
    <w:p w:rsidR="00354714" w:rsidRPr="00354714" w:rsidRDefault="005E6359" w:rsidP="00435C74">
      <w:pPr>
        <w:spacing w:line="276" w:lineRule="auto"/>
        <w:jc w:val="center"/>
        <w:rPr>
          <w:rFonts w:ascii="Arial" w:hAnsi="Arial" w:cs="Arial"/>
          <w:b/>
          <w:sz w:val="28"/>
          <w:szCs w:val="28"/>
        </w:rPr>
      </w:pPr>
      <w:r w:rsidRPr="00354714">
        <w:rPr>
          <w:rFonts w:ascii="Arial" w:hAnsi="Arial" w:cs="Arial"/>
          <w:b/>
          <w:sz w:val="28"/>
          <w:szCs w:val="28"/>
        </w:rPr>
        <w:t xml:space="preserve">haldinn </w:t>
      </w:r>
      <w:r w:rsidR="00354714" w:rsidRPr="00354714">
        <w:rPr>
          <w:rFonts w:ascii="Arial" w:hAnsi="Arial" w:cs="Arial"/>
          <w:b/>
          <w:color w:val="333333"/>
          <w:sz w:val="28"/>
          <w:szCs w:val="28"/>
          <w:shd w:val="clear" w:color="auto" w:fill="FFFFFF"/>
        </w:rPr>
        <w:t>20. – 21. október 2017</w:t>
      </w:r>
    </w:p>
    <w:p w:rsidR="005E6359" w:rsidRDefault="005E6359" w:rsidP="00435C74">
      <w:pPr>
        <w:spacing w:line="276" w:lineRule="auto"/>
        <w:jc w:val="center"/>
        <w:rPr>
          <w:rFonts w:ascii="Arial" w:hAnsi="Arial" w:cs="Arial"/>
          <w:b/>
          <w:iCs/>
          <w:sz w:val="24"/>
          <w:szCs w:val="24"/>
        </w:rPr>
      </w:pPr>
      <w:r w:rsidRPr="00DB4E2E">
        <w:rPr>
          <w:rFonts w:ascii="Arial" w:hAnsi="Arial" w:cs="Arial"/>
          <w:b/>
          <w:sz w:val="28"/>
          <w:szCs w:val="28"/>
        </w:rPr>
        <w:t xml:space="preserve"> um </w:t>
      </w:r>
      <w:r w:rsidR="00114BAC">
        <w:rPr>
          <w:rFonts w:ascii="Arial" w:hAnsi="Arial" w:cs="Arial"/>
          <w:b/>
          <w:sz w:val="28"/>
          <w:szCs w:val="28"/>
        </w:rPr>
        <w:t>aðgengis</w:t>
      </w:r>
      <w:r w:rsidR="00354714">
        <w:rPr>
          <w:rFonts w:ascii="Arial" w:hAnsi="Arial" w:cs="Arial"/>
          <w:b/>
          <w:sz w:val="28"/>
          <w:szCs w:val="28"/>
        </w:rPr>
        <w:t>eftirlit</w:t>
      </w:r>
    </w:p>
    <w:p w:rsidR="005E6359" w:rsidRDefault="005E6359" w:rsidP="005E6359">
      <w:pPr>
        <w:jc w:val="both"/>
        <w:rPr>
          <w:rFonts w:ascii="Arial" w:hAnsi="Arial" w:cs="Arial"/>
          <w:iCs/>
          <w:sz w:val="24"/>
          <w:szCs w:val="24"/>
        </w:rPr>
      </w:pPr>
    </w:p>
    <w:p w:rsidR="005E6359" w:rsidRDefault="0050003B" w:rsidP="00354714">
      <w:pPr>
        <w:tabs>
          <w:tab w:val="left" w:pos="426"/>
        </w:tabs>
        <w:ind w:left="426" w:hanging="426"/>
        <w:jc w:val="both"/>
        <w:rPr>
          <w:rFonts w:ascii="Arial" w:hAnsi="Arial" w:cs="Arial"/>
          <w:b/>
          <w:sz w:val="28"/>
          <w:szCs w:val="28"/>
        </w:rPr>
      </w:pPr>
      <w:r>
        <w:rPr>
          <w:rFonts w:ascii="Arial" w:hAnsi="Arial" w:cs="Arial"/>
          <w:iCs/>
          <w:sz w:val="24"/>
          <w:szCs w:val="24"/>
        </w:rPr>
        <w:tab/>
      </w:r>
      <w:r w:rsidR="00354714">
        <w:rPr>
          <w:rFonts w:ascii="Arial" w:hAnsi="Arial" w:cs="Arial"/>
          <w:color w:val="333333"/>
          <w:sz w:val="26"/>
          <w:szCs w:val="26"/>
          <w:shd w:val="clear" w:color="auto" w:fill="FFFFFF"/>
        </w:rPr>
        <w:t>Aðalfundur Öryrkjabandalags Íslands, haldinn 20. – 21. október 2017, skorar á alla þingmenn sem munu taka sæti á Alþingi að loknum alþingiskosningum 28. október nk. að koma á aðgengiseftirliti. Þrátt fyrir að í lögum um mannvirki og byggingarreglugerð séu ákvæði um aðgengi fyrir alla og algilda hönnun er ekkert virkt eftirlit með því að þau ákvæði séu virt. Samningur Sameinuðu þjóðanna um réttindi fatlaðs fólks var fullgiltur síðastliðið haust, en enn komast eigendur mannvirkja upp með að reisa og breyta byggingum án þess að virða aðgengiskröfur. Málefnahópur ÖBÍ um aðgengi vill að komið verið á aðgengiseftirliti um allt land. Því verði sinnt af slökkviliðum landsins sem þegar sinna eldvarnareftirliti í öllum sveitarfélögum. Það hefur verið staðfest við málefnahópinn að slökkviliðin geti sinnt aðgengiseftirliti samhliða öðrum verkefnum. Hægt sé að beita dagsektum ef aðgengisstöðlum sé ekki fylgt eftir.</w:t>
      </w:r>
    </w:p>
    <w:p w:rsidR="004D146A" w:rsidRPr="00336253" w:rsidRDefault="00490D9C" w:rsidP="00336253">
      <w:pPr>
        <w:spacing w:line="276" w:lineRule="auto"/>
        <w:rPr>
          <w:rFonts w:ascii="Arial" w:hAnsi="Arial" w:cs="Arial"/>
          <w:sz w:val="20"/>
          <w:szCs w:val="20"/>
        </w:rPr>
      </w:pPr>
      <w:bookmarkStart w:id="0" w:name="_MailOriginal"/>
      <w:bookmarkStart w:id="1" w:name="_GoBack"/>
      <w:bookmarkEnd w:id="1"/>
      <w:r w:rsidRPr="00336253">
        <w:rPr>
          <w:rFonts w:ascii="Arial" w:hAnsi="Arial" w:cs="Arial"/>
          <w:sz w:val="20"/>
          <w:szCs w:val="20"/>
        </w:rPr>
        <w:t xml:space="preserve"> </w:t>
      </w:r>
      <w:bookmarkEnd w:id="0"/>
    </w:p>
    <w:sectPr w:rsidR="004D146A" w:rsidRPr="003362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390" w:rsidRDefault="00B00390" w:rsidP="006A560F">
      <w:r>
        <w:separator/>
      </w:r>
    </w:p>
  </w:endnote>
  <w:endnote w:type="continuationSeparator" w:id="0">
    <w:p w:rsidR="00B00390" w:rsidRDefault="00B00390" w:rsidP="006A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390" w:rsidRDefault="00B00390" w:rsidP="006A560F">
      <w:r>
        <w:separator/>
      </w:r>
    </w:p>
  </w:footnote>
  <w:footnote w:type="continuationSeparator" w:id="0">
    <w:p w:rsidR="00B00390" w:rsidRDefault="00B00390" w:rsidP="006A5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B3F"/>
    <w:rsid w:val="00034128"/>
    <w:rsid w:val="00061598"/>
    <w:rsid w:val="000654A3"/>
    <w:rsid w:val="00114BAC"/>
    <w:rsid w:val="0017008D"/>
    <w:rsid w:val="001D350D"/>
    <w:rsid w:val="001F47C8"/>
    <w:rsid w:val="00240457"/>
    <w:rsid w:val="00252EF6"/>
    <w:rsid w:val="00336253"/>
    <w:rsid w:val="00354714"/>
    <w:rsid w:val="003A38A5"/>
    <w:rsid w:val="00435C74"/>
    <w:rsid w:val="0045713F"/>
    <w:rsid w:val="00490D9C"/>
    <w:rsid w:val="004D146A"/>
    <w:rsid w:val="004D165D"/>
    <w:rsid w:val="0050003B"/>
    <w:rsid w:val="00504A2D"/>
    <w:rsid w:val="00556632"/>
    <w:rsid w:val="00572B3F"/>
    <w:rsid w:val="0059371E"/>
    <w:rsid w:val="005E6359"/>
    <w:rsid w:val="006A560F"/>
    <w:rsid w:val="007B0155"/>
    <w:rsid w:val="007C7781"/>
    <w:rsid w:val="007F25DD"/>
    <w:rsid w:val="008254C6"/>
    <w:rsid w:val="00880F19"/>
    <w:rsid w:val="008E7227"/>
    <w:rsid w:val="009B02DD"/>
    <w:rsid w:val="00B00390"/>
    <w:rsid w:val="00BD2E3D"/>
    <w:rsid w:val="00BD6F46"/>
    <w:rsid w:val="00C913D9"/>
    <w:rsid w:val="00CE0841"/>
    <w:rsid w:val="00DA22D9"/>
    <w:rsid w:val="00E523B4"/>
    <w:rsid w:val="00F53CE5"/>
    <w:rsid w:val="00FA5C5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6CB6"/>
  <w15:docId w15:val="{7B51A150-B75B-4FDD-B9AD-A5214082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B3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B3F"/>
    <w:rPr>
      <w:color w:val="0000FF"/>
      <w:u w:val="single"/>
    </w:rPr>
  </w:style>
  <w:style w:type="paragraph" w:styleId="PlainText">
    <w:name w:val="Plain Text"/>
    <w:basedOn w:val="Normal"/>
    <w:link w:val="PlainTextChar"/>
    <w:uiPriority w:val="99"/>
    <w:semiHidden/>
    <w:unhideWhenUsed/>
    <w:rsid w:val="005E6359"/>
    <w:rPr>
      <w:rFonts w:ascii="Segoe UI" w:hAnsi="Segoe UI" w:cs="Segoe UI"/>
      <w:lang w:eastAsia="is-IS"/>
    </w:rPr>
  </w:style>
  <w:style w:type="character" w:customStyle="1" w:styleId="PlainTextChar">
    <w:name w:val="Plain Text Char"/>
    <w:basedOn w:val="DefaultParagraphFont"/>
    <w:link w:val="PlainText"/>
    <w:uiPriority w:val="99"/>
    <w:semiHidden/>
    <w:rsid w:val="005E6359"/>
    <w:rPr>
      <w:rFonts w:ascii="Segoe UI" w:hAnsi="Segoe UI" w:cs="Segoe UI"/>
      <w:lang w:eastAsia="is-IS"/>
    </w:rPr>
  </w:style>
  <w:style w:type="paragraph" w:styleId="Header">
    <w:name w:val="header"/>
    <w:basedOn w:val="Normal"/>
    <w:link w:val="HeaderChar"/>
    <w:uiPriority w:val="99"/>
    <w:unhideWhenUsed/>
    <w:rsid w:val="005E6359"/>
    <w:pPr>
      <w:tabs>
        <w:tab w:val="center" w:pos="4536"/>
        <w:tab w:val="right" w:pos="9072"/>
      </w:tabs>
    </w:pPr>
    <w:rPr>
      <w:rFonts w:asciiTheme="minorHAnsi" w:hAnsiTheme="minorHAnsi" w:cstheme="minorBidi"/>
    </w:rPr>
  </w:style>
  <w:style w:type="character" w:customStyle="1" w:styleId="HeaderChar">
    <w:name w:val="Header Char"/>
    <w:basedOn w:val="DefaultParagraphFont"/>
    <w:link w:val="Header"/>
    <w:uiPriority w:val="99"/>
    <w:rsid w:val="005E6359"/>
  </w:style>
  <w:style w:type="paragraph" w:styleId="BalloonText">
    <w:name w:val="Balloon Text"/>
    <w:basedOn w:val="Normal"/>
    <w:link w:val="BalloonTextChar"/>
    <w:uiPriority w:val="99"/>
    <w:semiHidden/>
    <w:unhideWhenUsed/>
    <w:rsid w:val="005E6359"/>
    <w:rPr>
      <w:rFonts w:ascii="Tahoma" w:hAnsi="Tahoma" w:cs="Tahoma"/>
      <w:sz w:val="16"/>
      <w:szCs w:val="16"/>
    </w:rPr>
  </w:style>
  <w:style w:type="character" w:customStyle="1" w:styleId="BalloonTextChar">
    <w:name w:val="Balloon Text Char"/>
    <w:basedOn w:val="DefaultParagraphFont"/>
    <w:link w:val="BalloonText"/>
    <w:uiPriority w:val="99"/>
    <w:semiHidden/>
    <w:rsid w:val="005E6359"/>
    <w:rPr>
      <w:rFonts w:ascii="Tahoma" w:hAnsi="Tahoma" w:cs="Tahoma"/>
      <w:sz w:val="16"/>
      <w:szCs w:val="16"/>
    </w:rPr>
  </w:style>
  <w:style w:type="paragraph" w:styleId="Footer">
    <w:name w:val="footer"/>
    <w:basedOn w:val="Normal"/>
    <w:link w:val="FooterChar"/>
    <w:uiPriority w:val="99"/>
    <w:unhideWhenUsed/>
    <w:rsid w:val="006A560F"/>
    <w:pPr>
      <w:tabs>
        <w:tab w:val="center" w:pos="4536"/>
        <w:tab w:val="right" w:pos="9072"/>
      </w:tabs>
    </w:pPr>
  </w:style>
  <w:style w:type="character" w:customStyle="1" w:styleId="FooterChar">
    <w:name w:val="Footer Char"/>
    <w:basedOn w:val="DefaultParagraphFont"/>
    <w:link w:val="Footer"/>
    <w:uiPriority w:val="99"/>
    <w:rsid w:val="006A560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53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Lilja Þorgeirsdóttir</dc:creator>
  <cp:lastModifiedBy>Ingimar Karl Helgason</cp:lastModifiedBy>
  <cp:revision>3</cp:revision>
  <cp:lastPrinted>2016-10-13T09:59:00Z</cp:lastPrinted>
  <dcterms:created xsi:type="dcterms:W3CDTF">2018-02-15T10:06:00Z</dcterms:created>
  <dcterms:modified xsi:type="dcterms:W3CDTF">2018-02-15T10:07:00Z</dcterms:modified>
</cp:coreProperties>
</file>