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32" w:rsidRDefault="00E77132" w:rsidP="00E77132">
      <w:pPr>
        <w:pStyle w:val="Header"/>
      </w:pPr>
      <w: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0989EB37" wp14:editId="0B1164B1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right" w:leader="none"/>
      </w:r>
    </w:p>
    <w:p w:rsidR="00E77132" w:rsidRDefault="00E77132" w:rsidP="00E77132">
      <w:pPr>
        <w:pStyle w:val="Header"/>
        <w:jc w:val="center"/>
      </w:pP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E77132" w:rsidRPr="0000313E" w:rsidRDefault="00E77132" w:rsidP="00E77132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00313E">
        <w:rPr>
          <w:rFonts w:ascii="Arial" w:hAnsi="Arial" w:cs="Arial"/>
          <w:b/>
          <w:sz w:val="28"/>
          <w:szCs w:val="32"/>
        </w:rPr>
        <w:t xml:space="preserve">Ályktun aðalfundar Öryrkjabandalags Íslands </w:t>
      </w:r>
    </w:p>
    <w:p w:rsidR="00E77132" w:rsidRPr="0000313E" w:rsidRDefault="00E77132" w:rsidP="00E77132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00313E">
        <w:rPr>
          <w:rFonts w:ascii="Arial" w:hAnsi="Arial" w:cs="Arial"/>
          <w:b/>
          <w:sz w:val="28"/>
          <w:szCs w:val="32"/>
        </w:rPr>
        <w:t xml:space="preserve">haldinn </w:t>
      </w:r>
      <w:r w:rsidR="00C56AC3" w:rsidRPr="0000313E">
        <w:rPr>
          <w:rFonts w:ascii="Arial" w:hAnsi="Arial" w:cs="Arial"/>
          <w:b/>
          <w:sz w:val="28"/>
          <w:szCs w:val="32"/>
        </w:rPr>
        <w:t>5</w:t>
      </w:r>
      <w:r w:rsidRPr="0000313E">
        <w:rPr>
          <w:rFonts w:ascii="Arial" w:hAnsi="Arial" w:cs="Arial"/>
          <w:b/>
          <w:sz w:val="28"/>
          <w:szCs w:val="32"/>
        </w:rPr>
        <w:t xml:space="preserve">. </w:t>
      </w:r>
      <w:r w:rsidR="00825BE9">
        <w:rPr>
          <w:rFonts w:ascii="Arial" w:hAnsi="Arial" w:cs="Arial"/>
          <w:b/>
          <w:sz w:val="28"/>
          <w:szCs w:val="32"/>
        </w:rPr>
        <w:t>og</w:t>
      </w:r>
      <w:r w:rsidRPr="0000313E">
        <w:rPr>
          <w:rFonts w:ascii="Arial" w:hAnsi="Arial" w:cs="Arial"/>
          <w:b/>
          <w:sz w:val="28"/>
          <w:szCs w:val="32"/>
        </w:rPr>
        <w:t xml:space="preserve"> </w:t>
      </w:r>
      <w:r w:rsidR="00C56AC3" w:rsidRPr="0000313E">
        <w:rPr>
          <w:rFonts w:ascii="Arial" w:hAnsi="Arial" w:cs="Arial"/>
          <w:b/>
          <w:sz w:val="28"/>
          <w:szCs w:val="32"/>
        </w:rPr>
        <w:t>6</w:t>
      </w:r>
      <w:r w:rsidRPr="0000313E">
        <w:rPr>
          <w:rFonts w:ascii="Arial" w:hAnsi="Arial" w:cs="Arial"/>
          <w:b/>
          <w:sz w:val="28"/>
          <w:szCs w:val="32"/>
        </w:rPr>
        <w:t>. október 2018 um málefni barna</w:t>
      </w:r>
    </w:p>
    <w:p w:rsidR="00E77132" w:rsidRDefault="00E77132" w:rsidP="00E7713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7132" w:rsidRDefault="00E77132" w:rsidP="00825BE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92A89">
        <w:rPr>
          <w:rFonts w:ascii="Arial" w:hAnsi="Arial" w:cs="Arial"/>
          <w:iCs/>
          <w:sz w:val="24"/>
          <w:szCs w:val="24"/>
        </w:rPr>
        <w:t>Aðalfundur Öryrkjabandalags Íslands</w:t>
      </w:r>
      <w:r w:rsidR="00C66945">
        <w:rPr>
          <w:rFonts w:ascii="Arial" w:hAnsi="Arial" w:cs="Arial"/>
          <w:iCs/>
          <w:sz w:val="24"/>
          <w:szCs w:val="24"/>
        </w:rPr>
        <w:t xml:space="preserve"> (ÖBÍ)</w:t>
      </w:r>
      <w:r>
        <w:rPr>
          <w:rFonts w:ascii="Arial" w:hAnsi="Arial" w:cs="Arial"/>
          <w:iCs/>
          <w:sz w:val="24"/>
          <w:szCs w:val="24"/>
        </w:rPr>
        <w:t>, haldinn 5.</w:t>
      </w:r>
      <w:r w:rsidR="00825BE9">
        <w:rPr>
          <w:rFonts w:ascii="Arial" w:hAnsi="Arial" w:cs="Arial"/>
          <w:iCs/>
          <w:sz w:val="24"/>
          <w:szCs w:val="24"/>
        </w:rPr>
        <w:t xml:space="preserve"> og </w:t>
      </w:r>
      <w:r>
        <w:rPr>
          <w:rFonts w:ascii="Arial" w:hAnsi="Arial" w:cs="Arial"/>
          <w:iCs/>
          <w:sz w:val="24"/>
          <w:szCs w:val="24"/>
        </w:rPr>
        <w:t>6. október 2018 skorar á stjórnvöld að:</w:t>
      </w:r>
    </w:p>
    <w:p w:rsidR="00E77132" w:rsidRDefault="00E77132" w:rsidP="00E7713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C47BD" w:rsidRDefault="00E77132" w:rsidP="00BC47B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77132">
        <w:rPr>
          <w:rFonts w:ascii="Arial" w:hAnsi="Arial" w:cs="Arial"/>
          <w:sz w:val="24"/>
          <w:szCs w:val="24"/>
        </w:rPr>
        <w:t>Jafna tækifæri til náms og tryggja að nemendur með sérþarfir</w:t>
      </w:r>
      <w:r w:rsidR="00672245">
        <w:rPr>
          <w:rFonts w:ascii="Arial" w:hAnsi="Arial" w:cs="Arial"/>
          <w:sz w:val="24"/>
          <w:szCs w:val="24"/>
        </w:rPr>
        <w:t xml:space="preserve"> (stuðningsþarfir)</w:t>
      </w:r>
      <w:bookmarkStart w:id="0" w:name="_GoBack"/>
      <w:bookmarkEnd w:id="0"/>
      <w:r w:rsidRPr="00E77132">
        <w:rPr>
          <w:rFonts w:ascii="Arial" w:hAnsi="Arial" w:cs="Arial"/>
          <w:sz w:val="24"/>
          <w:szCs w:val="24"/>
        </w:rPr>
        <w:t xml:space="preserve"> fái þá lögbundnu þjónustu sem þeir e</w:t>
      </w:r>
      <w:r w:rsidR="004F0539">
        <w:rPr>
          <w:rFonts w:ascii="Arial" w:hAnsi="Arial" w:cs="Arial"/>
          <w:sz w:val="24"/>
          <w:szCs w:val="24"/>
        </w:rPr>
        <w:t>iga rétt á innan skólakerfisins</w:t>
      </w:r>
      <w:r w:rsidR="007130CE">
        <w:rPr>
          <w:rFonts w:ascii="Arial" w:hAnsi="Arial" w:cs="Arial"/>
          <w:sz w:val="24"/>
          <w:szCs w:val="24"/>
        </w:rPr>
        <w:t>.</w:t>
      </w:r>
    </w:p>
    <w:p w:rsidR="00BC47BD" w:rsidRPr="00BC47BD" w:rsidRDefault="003A4788" w:rsidP="00BC47B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  <w:szCs w:val="24"/>
        </w:rPr>
        <w:t xml:space="preserve">Tryggja </w:t>
      </w:r>
      <w:r w:rsidR="004F0539" w:rsidRPr="00BC47BD">
        <w:rPr>
          <w:rFonts w:ascii="Arial" w:hAnsi="Arial" w:cs="Arial"/>
          <w:sz w:val="24"/>
          <w:szCs w:val="24"/>
        </w:rPr>
        <w:t>r</w:t>
      </w:r>
      <w:r w:rsidR="00E77132" w:rsidRPr="00BC47BD">
        <w:rPr>
          <w:rFonts w:ascii="Arial" w:hAnsi="Arial" w:cs="Arial"/>
          <w:sz w:val="24"/>
          <w:szCs w:val="24"/>
        </w:rPr>
        <w:t>éttindi barna</w:t>
      </w:r>
      <w:r w:rsidR="004F0539" w:rsidRPr="00BC47BD">
        <w:rPr>
          <w:rFonts w:ascii="Arial" w:hAnsi="Arial" w:cs="Arial"/>
          <w:sz w:val="24"/>
          <w:szCs w:val="24"/>
        </w:rPr>
        <w:t xml:space="preserve"> og </w:t>
      </w:r>
      <w:r w:rsidRPr="00BC47BD">
        <w:rPr>
          <w:rFonts w:ascii="Arial" w:hAnsi="Arial" w:cs="Arial"/>
          <w:sz w:val="24"/>
          <w:szCs w:val="24"/>
        </w:rPr>
        <w:t>gæt</w:t>
      </w:r>
      <w:r w:rsidR="00825BE9" w:rsidRPr="00BC47BD">
        <w:rPr>
          <w:rFonts w:ascii="Arial" w:hAnsi="Arial" w:cs="Arial"/>
          <w:sz w:val="24"/>
          <w:szCs w:val="24"/>
        </w:rPr>
        <w:t>a</w:t>
      </w:r>
      <w:r w:rsidRPr="00BC47BD">
        <w:rPr>
          <w:rFonts w:ascii="Arial" w:hAnsi="Arial" w:cs="Arial"/>
          <w:sz w:val="24"/>
          <w:szCs w:val="24"/>
        </w:rPr>
        <w:t xml:space="preserve"> </w:t>
      </w:r>
      <w:r w:rsidR="004F0539" w:rsidRPr="00BC47BD">
        <w:rPr>
          <w:rFonts w:ascii="Arial" w:hAnsi="Arial" w:cs="Arial"/>
          <w:sz w:val="24"/>
          <w:szCs w:val="24"/>
        </w:rPr>
        <w:t>að</w:t>
      </w:r>
      <w:r w:rsidR="00825BE9" w:rsidRPr="00BC47BD">
        <w:rPr>
          <w:rFonts w:ascii="Arial" w:hAnsi="Arial" w:cs="Arial"/>
          <w:sz w:val="24"/>
          <w:szCs w:val="24"/>
        </w:rPr>
        <w:t xml:space="preserve"> því að</w:t>
      </w:r>
      <w:r w:rsidR="004F0539" w:rsidRPr="00BC47BD">
        <w:rPr>
          <w:rFonts w:ascii="Arial" w:hAnsi="Arial" w:cs="Arial"/>
          <w:sz w:val="24"/>
          <w:szCs w:val="24"/>
        </w:rPr>
        <w:t xml:space="preserve"> </w:t>
      </w:r>
      <w:r w:rsidRPr="00BC47BD">
        <w:rPr>
          <w:rFonts w:ascii="Arial" w:hAnsi="Arial" w:cs="Arial"/>
          <w:sz w:val="24"/>
          <w:szCs w:val="24"/>
        </w:rPr>
        <w:t>hagur þeirra</w:t>
      </w:r>
      <w:r w:rsidR="004F0539" w:rsidRPr="00BC47BD">
        <w:rPr>
          <w:rFonts w:ascii="Arial" w:hAnsi="Arial" w:cs="Arial"/>
          <w:sz w:val="24"/>
          <w:szCs w:val="24"/>
        </w:rPr>
        <w:t xml:space="preserve"> vegi þyngst í öllum</w:t>
      </w:r>
      <w:r w:rsidR="004F0539" w:rsidRPr="00BC47BD">
        <w:rPr>
          <w:rFonts w:ascii="Arial" w:hAnsi="Arial" w:cs="Arial"/>
          <w:sz w:val="24"/>
        </w:rPr>
        <w:t xml:space="preserve"> ákvörðunum sem um þau eru tekin</w:t>
      </w:r>
      <w:r w:rsidR="007130CE" w:rsidRPr="00BC47BD">
        <w:rPr>
          <w:rFonts w:ascii="Arial" w:hAnsi="Arial" w:cs="Arial"/>
          <w:sz w:val="24"/>
        </w:rPr>
        <w:t>.</w:t>
      </w:r>
    </w:p>
    <w:p w:rsidR="00BC47BD" w:rsidRPr="00BC47BD" w:rsidRDefault="00E27254" w:rsidP="00BC47B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</w:rPr>
        <w:t>Tryggja að r</w:t>
      </w:r>
      <w:r w:rsidR="00E77132" w:rsidRPr="00BC47BD">
        <w:rPr>
          <w:rFonts w:ascii="Arial" w:hAnsi="Arial" w:cs="Arial"/>
          <w:sz w:val="24"/>
        </w:rPr>
        <w:t xml:space="preserve">addir barna </w:t>
      </w:r>
      <w:r w:rsidR="004F0539" w:rsidRPr="00BC47BD">
        <w:rPr>
          <w:rFonts w:ascii="Arial" w:hAnsi="Arial" w:cs="Arial"/>
          <w:sz w:val="24"/>
        </w:rPr>
        <w:t>fá</w:t>
      </w:r>
      <w:r w:rsidR="00825BE9" w:rsidRPr="00BC47BD">
        <w:rPr>
          <w:rFonts w:ascii="Arial" w:hAnsi="Arial" w:cs="Arial"/>
          <w:sz w:val="24"/>
        </w:rPr>
        <w:t>i</w:t>
      </w:r>
      <w:r w:rsidR="004F0539" w:rsidRPr="00BC47BD">
        <w:rPr>
          <w:rFonts w:ascii="Arial" w:hAnsi="Arial" w:cs="Arial"/>
          <w:sz w:val="24"/>
        </w:rPr>
        <w:t xml:space="preserve"> aukið vægi innan kerfisins</w:t>
      </w:r>
      <w:r w:rsidR="007130CE" w:rsidRPr="00BC47BD">
        <w:rPr>
          <w:rFonts w:ascii="Arial" w:hAnsi="Arial" w:cs="Arial"/>
          <w:sz w:val="24"/>
        </w:rPr>
        <w:t>.</w:t>
      </w:r>
    </w:p>
    <w:p w:rsidR="00BC47BD" w:rsidRPr="00BC47BD" w:rsidRDefault="0082194A" w:rsidP="00BC47B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</w:rPr>
        <w:t>Tryggja heildstæða</w:t>
      </w:r>
      <w:r w:rsidR="00E77132" w:rsidRPr="00BC47BD">
        <w:rPr>
          <w:rFonts w:ascii="Arial" w:hAnsi="Arial" w:cs="Arial"/>
          <w:sz w:val="24"/>
        </w:rPr>
        <w:t xml:space="preserve"> </w:t>
      </w:r>
      <w:r w:rsidR="00D42B89" w:rsidRPr="00BC47BD">
        <w:rPr>
          <w:rFonts w:ascii="Arial" w:hAnsi="Arial" w:cs="Arial"/>
          <w:sz w:val="24"/>
        </w:rPr>
        <w:t xml:space="preserve">einstaklingsmiðaða </w:t>
      </w:r>
      <w:r w:rsidR="00E77132" w:rsidRPr="00BC47BD">
        <w:rPr>
          <w:rFonts w:ascii="Arial" w:hAnsi="Arial" w:cs="Arial"/>
          <w:sz w:val="24"/>
        </w:rPr>
        <w:t>þjónust</w:t>
      </w:r>
      <w:r w:rsidRPr="00BC47BD">
        <w:rPr>
          <w:rFonts w:ascii="Arial" w:hAnsi="Arial" w:cs="Arial"/>
          <w:sz w:val="24"/>
        </w:rPr>
        <w:t>u</w:t>
      </w:r>
      <w:r w:rsidR="00E77132" w:rsidRPr="00BC47BD">
        <w:rPr>
          <w:rFonts w:ascii="Arial" w:hAnsi="Arial" w:cs="Arial"/>
          <w:sz w:val="24"/>
        </w:rPr>
        <w:t xml:space="preserve"> í leik</w:t>
      </w:r>
      <w:r w:rsidRPr="00BC47BD">
        <w:rPr>
          <w:rFonts w:ascii="Arial" w:hAnsi="Arial" w:cs="Arial"/>
          <w:sz w:val="24"/>
        </w:rPr>
        <w:t>-</w:t>
      </w:r>
      <w:r w:rsidR="00E77132" w:rsidRPr="00BC47BD">
        <w:rPr>
          <w:rFonts w:ascii="Arial" w:hAnsi="Arial" w:cs="Arial"/>
          <w:sz w:val="24"/>
        </w:rPr>
        <w:t xml:space="preserve"> og grunnskólum</w:t>
      </w:r>
      <w:r w:rsidR="007130CE" w:rsidRPr="00BC47BD">
        <w:rPr>
          <w:rFonts w:ascii="Arial" w:hAnsi="Arial" w:cs="Arial"/>
          <w:sz w:val="24"/>
        </w:rPr>
        <w:t>.</w:t>
      </w:r>
    </w:p>
    <w:p w:rsidR="00BC47BD" w:rsidRPr="00BC47BD" w:rsidRDefault="003B7033" w:rsidP="00BC47B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</w:rPr>
        <w:t xml:space="preserve">Tryggja </w:t>
      </w:r>
      <w:r w:rsidR="003C59F7" w:rsidRPr="00BC47BD">
        <w:rPr>
          <w:rFonts w:ascii="Arial" w:hAnsi="Arial" w:cs="Arial"/>
          <w:sz w:val="24"/>
        </w:rPr>
        <w:t xml:space="preserve">fötluðum </w:t>
      </w:r>
      <w:r w:rsidRPr="00BC47BD">
        <w:rPr>
          <w:rFonts w:ascii="Arial" w:hAnsi="Arial" w:cs="Arial"/>
          <w:sz w:val="24"/>
        </w:rPr>
        <w:t>börnum rétt til íþrótta- og tómstundaiðkunar</w:t>
      </w:r>
      <w:r w:rsidR="003C59F7" w:rsidRPr="00BC47BD">
        <w:rPr>
          <w:rFonts w:ascii="Arial" w:hAnsi="Arial" w:cs="Arial"/>
          <w:sz w:val="24"/>
        </w:rPr>
        <w:t xml:space="preserve"> til jafns við aðra.</w:t>
      </w:r>
    </w:p>
    <w:p w:rsidR="00E77132" w:rsidRPr="00BC47BD" w:rsidRDefault="00E27254" w:rsidP="00BC47BD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47BD">
        <w:rPr>
          <w:rFonts w:ascii="Arial" w:hAnsi="Arial" w:cs="Arial"/>
          <w:sz w:val="24"/>
        </w:rPr>
        <w:t>Auka g</w:t>
      </w:r>
      <w:r w:rsidR="0082194A" w:rsidRPr="00BC47BD">
        <w:rPr>
          <w:rFonts w:ascii="Arial" w:hAnsi="Arial" w:cs="Arial"/>
          <w:sz w:val="24"/>
        </w:rPr>
        <w:t>eðheilbrigðisþjónust</w:t>
      </w:r>
      <w:r w:rsidRPr="00BC47BD">
        <w:rPr>
          <w:rFonts w:ascii="Arial" w:hAnsi="Arial" w:cs="Arial"/>
          <w:sz w:val="24"/>
        </w:rPr>
        <w:t>u</w:t>
      </w:r>
      <w:r w:rsidR="004F0539" w:rsidRPr="00BC47BD">
        <w:rPr>
          <w:rFonts w:ascii="Arial" w:hAnsi="Arial" w:cs="Arial"/>
          <w:sz w:val="24"/>
        </w:rPr>
        <w:t xml:space="preserve"> barna </w:t>
      </w:r>
      <w:r w:rsidR="003C59F7" w:rsidRPr="00BC47BD">
        <w:rPr>
          <w:rFonts w:ascii="Arial" w:hAnsi="Arial" w:cs="Arial"/>
          <w:sz w:val="24"/>
        </w:rPr>
        <w:t xml:space="preserve">og unglinga </w:t>
      </w:r>
      <w:r w:rsidR="003A4788" w:rsidRPr="00BC47BD">
        <w:rPr>
          <w:rFonts w:ascii="Arial" w:hAnsi="Arial" w:cs="Arial"/>
          <w:sz w:val="24"/>
        </w:rPr>
        <w:t xml:space="preserve">og </w:t>
      </w:r>
      <w:r w:rsidRPr="00BC47BD">
        <w:rPr>
          <w:rFonts w:ascii="Arial" w:hAnsi="Arial" w:cs="Arial"/>
          <w:sz w:val="24"/>
        </w:rPr>
        <w:t xml:space="preserve">eyða </w:t>
      </w:r>
      <w:r w:rsidR="003A4788" w:rsidRPr="00BC47BD">
        <w:rPr>
          <w:rFonts w:ascii="Arial" w:hAnsi="Arial" w:cs="Arial"/>
          <w:sz w:val="24"/>
        </w:rPr>
        <w:t>biðlistum</w:t>
      </w:r>
      <w:r w:rsidR="007130CE" w:rsidRPr="00BC47BD">
        <w:rPr>
          <w:rFonts w:ascii="Arial" w:hAnsi="Arial" w:cs="Arial"/>
          <w:sz w:val="24"/>
        </w:rPr>
        <w:t>.</w:t>
      </w:r>
    </w:p>
    <w:p w:rsidR="0082194A" w:rsidRPr="0082194A" w:rsidRDefault="0082194A" w:rsidP="0082194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E77132" w:rsidRDefault="00E77132" w:rsidP="0000313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Greinargerð</w:t>
      </w:r>
    </w:p>
    <w:p w:rsidR="00B66030" w:rsidRDefault="00B66030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>ÖBÍ lýsir yfir þungum áhyggjum af þeirri þjónustu í skólakerfinu sem einstaklingar með sérþarfir njóta.</w:t>
      </w:r>
      <w:r>
        <w:rPr>
          <w:rFonts w:ascii="Arial" w:hAnsi="Arial" w:cs="Arial"/>
          <w:sz w:val="24"/>
          <w:szCs w:val="24"/>
        </w:rPr>
        <w:t xml:space="preserve"> Mjög hefur verið þrengt</w:t>
      </w:r>
      <w:r w:rsidRPr="005809C7">
        <w:rPr>
          <w:rFonts w:ascii="Arial" w:hAnsi="Arial" w:cs="Arial"/>
          <w:sz w:val="24"/>
          <w:szCs w:val="24"/>
        </w:rPr>
        <w:t xml:space="preserve"> að menntastofnunum landsins við úthlutun fjármagns og víða er komið að þolmörkum.</w:t>
      </w:r>
    </w:p>
    <w:p w:rsidR="00B66030" w:rsidRDefault="00B66030" w:rsidP="007130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6030" w:rsidRPr="005809C7" w:rsidRDefault="00D42B89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9C7">
        <w:rPr>
          <w:rFonts w:ascii="Arial" w:hAnsi="Arial" w:cs="Arial"/>
          <w:sz w:val="24"/>
          <w:szCs w:val="24"/>
        </w:rPr>
        <w:t xml:space="preserve">Bundið er í lög að nemendur með sérþarfir skulu hafa jöfn tækifæri og jafnan rétt til náms og njóta til þess viðeigandi stuðnings. </w:t>
      </w:r>
      <w:r w:rsidR="00B66030" w:rsidRPr="005809C7">
        <w:rPr>
          <w:rFonts w:ascii="Arial" w:hAnsi="Arial" w:cs="Arial"/>
          <w:color w:val="000000"/>
          <w:sz w:val="24"/>
          <w:szCs w:val="24"/>
        </w:rPr>
        <w:t xml:space="preserve">Í 2. mgr. </w:t>
      </w:r>
      <w:r w:rsidR="00B66030" w:rsidRPr="005809C7">
        <w:rPr>
          <w:rFonts w:ascii="Arial" w:hAnsi="Arial" w:cs="Arial"/>
          <w:sz w:val="24"/>
          <w:szCs w:val="24"/>
        </w:rPr>
        <w:t>17. gr. laga um grunnskóla, nr. 91/2008, segir að nemendur sem eiga erfitt með nám sökum sértækra námsörðugleika, tilfinningalegra eða félagslegra örðugleika og/eða fötlunar, sbr. 2. gr. laga um málefni fatlaðs fólks, nemendur með leshömlun, langveikir nemendur og aðrir nemendur með heilsutengdar sérþarfir eiga rétt á sérstökum stuðningi í námi í samræmi við metnar sérþarfir.</w:t>
      </w:r>
    </w:p>
    <w:p w:rsidR="00B66030" w:rsidRDefault="00B66030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14" w:rsidRDefault="00A6362C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42B89" w:rsidRPr="005809C7">
        <w:rPr>
          <w:rFonts w:ascii="Arial" w:hAnsi="Arial" w:cs="Arial"/>
          <w:sz w:val="24"/>
          <w:szCs w:val="24"/>
        </w:rPr>
        <w:t xml:space="preserve">jóst </w:t>
      </w:r>
      <w:r>
        <w:rPr>
          <w:rFonts w:ascii="Arial" w:hAnsi="Arial" w:cs="Arial"/>
          <w:sz w:val="24"/>
          <w:szCs w:val="24"/>
        </w:rPr>
        <w:t xml:space="preserve">er </w:t>
      </w:r>
      <w:r w:rsidR="00D42B89" w:rsidRPr="005809C7">
        <w:rPr>
          <w:rFonts w:ascii="Arial" w:hAnsi="Arial" w:cs="Arial"/>
          <w:sz w:val="24"/>
          <w:szCs w:val="24"/>
        </w:rPr>
        <w:t xml:space="preserve">að bæta </w:t>
      </w:r>
      <w:r w:rsidR="00B66030">
        <w:rPr>
          <w:rFonts w:ascii="Arial" w:hAnsi="Arial" w:cs="Arial"/>
          <w:sz w:val="24"/>
          <w:szCs w:val="24"/>
        </w:rPr>
        <w:t>þarf verulegu</w:t>
      </w:r>
      <w:r w:rsidR="00D42B89" w:rsidRPr="005809C7">
        <w:rPr>
          <w:rFonts w:ascii="Arial" w:hAnsi="Arial" w:cs="Arial"/>
          <w:sz w:val="24"/>
          <w:szCs w:val="24"/>
        </w:rPr>
        <w:t xml:space="preserve"> </w:t>
      </w:r>
      <w:r w:rsidR="00B66030">
        <w:rPr>
          <w:rFonts w:ascii="Arial" w:hAnsi="Arial" w:cs="Arial"/>
          <w:sz w:val="24"/>
          <w:szCs w:val="24"/>
        </w:rPr>
        <w:t>fjármagni inn í skólakerfið til að hægt sé að veita lögbundna þjónustu.</w:t>
      </w:r>
      <w:r w:rsidR="007130CE">
        <w:rPr>
          <w:rFonts w:ascii="Arial" w:hAnsi="Arial" w:cs="Arial"/>
          <w:sz w:val="24"/>
          <w:szCs w:val="24"/>
        </w:rPr>
        <w:t xml:space="preserve"> </w:t>
      </w:r>
      <w:r w:rsidR="009B6414">
        <w:rPr>
          <w:rFonts w:ascii="Arial" w:hAnsi="Arial" w:cs="Arial"/>
          <w:sz w:val="24"/>
          <w:szCs w:val="24"/>
        </w:rPr>
        <w:t xml:space="preserve">Tryggja þarf að börn sem færast á milli skólastiga fái heildstæða þjónustu. Því miður er allt of algengt að við yfirfærslu frá leikskóla og upp í grunnskóla </w:t>
      </w:r>
      <w:r w:rsidR="005309DA">
        <w:rPr>
          <w:rFonts w:ascii="Arial" w:hAnsi="Arial" w:cs="Arial"/>
          <w:sz w:val="24"/>
          <w:szCs w:val="24"/>
        </w:rPr>
        <w:t xml:space="preserve">skerðist sú </w:t>
      </w:r>
      <w:r w:rsidR="009B6414">
        <w:rPr>
          <w:rFonts w:ascii="Arial" w:hAnsi="Arial" w:cs="Arial"/>
          <w:sz w:val="24"/>
          <w:szCs w:val="24"/>
        </w:rPr>
        <w:t>þjónust</w:t>
      </w:r>
      <w:r w:rsidR="005309DA">
        <w:rPr>
          <w:rFonts w:ascii="Arial" w:hAnsi="Arial" w:cs="Arial"/>
          <w:sz w:val="24"/>
          <w:szCs w:val="24"/>
        </w:rPr>
        <w:t>a</w:t>
      </w:r>
      <w:r w:rsidR="009B6414">
        <w:rPr>
          <w:rFonts w:ascii="Arial" w:hAnsi="Arial" w:cs="Arial"/>
          <w:sz w:val="24"/>
          <w:szCs w:val="24"/>
        </w:rPr>
        <w:t xml:space="preserve"> sem þegar hefur verið til staðar. Úrræðaleys</w:t>
      </w:r>
      <w:r w:rsidR="00D42B89">
        <w:rPr>
          <w:rFonts w:ascii="Arial" w:hAnsi="Arial" w:cs="Arial"/>
          <w:sz w:val="24"/>
          <w:szCs w:val="24"/>
        </w:rPr>
        <w:t xml:space="preserve">i og mannekla </w:t>
      </w:r>
      <w:r w:rsidR="009B6414">
        <w:rPr>
          <w:rFonts w:ascii="Arial" w:hAnsi="Arial" w:cs="Arial"/>
          <w:sz w:val="24"/>
          <w:szCs w:val="24"/>
        </w:rPr>
        <w:t>í grunnskólum kemur harðast niður á börnum með sérþarfir</w:t>
      </w:r>
      <w:r w:rsidR="00B66030">
        <w:rPr>
          <w:rFonts w:ascii="Arial" w:hAnsi="Arial" w:cs="Arial"/>
          <w:sz w:val="24"/>
          <w:szCs w:val="24"/>
        </w:rPr>
        <w:t>. M</w:t>
      </w:r>
      <w:r w:rsidR="009B6414">
        <w:rPr>
          <w:rFonts w:ascii="Arial" w:hAnsi="Arial" w:cs="Arial"/>
          <w:sz w:val="24"/>
          <w:szCs w:val="24"/>
        </w:rPr>
        <w:t>ikilvægt er að hafa í huga nauðsyn þess að viðhalda þjálfun þeirra og færni í þeim tilgangi að efla barnið í leik og starfi.</w:t>
      </w:r>
      <w:r w:rsidR="00F9310C">
        <w:rPr>
          <w:rFonts w:ascii="Arial" w:hAnsi="Arial" w:cs="Arial"/>
          <w:sz w:val="24"/>
          <w:szCs w:val="24"/>
        </w:rPr>
        <w:t xml:space="preserve"> </w:t>
      </w:r>
      <w:r w:rsidR="00E77132" w:rsidRPr="005809C7">
        <w:rPr>
          <w:rFonts w:ascii="Arial" w:hAnsi="Arial" w:cs="Arial"/>
          <w:sz w:val="24"/>
          <w:szCs w:val="24"/>
        </w:rPr>
        <w:t>Með því að draga úr aðstoð við nemendur með sérþarfir er</w:t>
      </w:r>
      <w:r w:rsidR="00E77132">
        <w:rPr>
          <w:rFonts w:ascii="Arial" w:hAnsi="Arial" w:cs="Arial"/>
          <w:sz w:val="24"/>
          <w:szCs w:val="24"/>
        </w:rPr>
        <w:t>u</w:t>
      </w:r>
      <w:r w:rsidR="00E77132" w:rsidRPr="005809C7">
        <w:rPr>
          <w:rFonts w:ascii="Arial" w:hAnsi="Arial" w:cs="Arial"/>
          <w:sz w:val="24"/>
          <w:szCs w:val="24"/>
        </w:rPr>
        <w:t xml:space="preserve"> framtíðarmöguleika</w:t>
      </w:r>
      <w:r w:rsidR="00E77132">
        <w:rPr>
          <w:rFonts w:ascii="Arial" w:hAnsi="Arial" w:cs="Arial"/>
          <w:sz w:val="24"/>
          <w:szCs w:val="24"/>
        </w:rPr>
        <w:t>r</w:t>
      </w:r>
      <w:r w:rsidR="00E77132" w:rsidRPr="005809C7">
        <w:rPr>
          <w:rFonts w:ascii="Arial" w:hAnsi="Arial" w:cs="Arial"/>
          <w:sz w:val="24"/>
          <w:szCs w:val="24"/>
        </w:rPr>
        <w:t xml:space="preserve"> þeirra</w:t>
      </w:r>
      <w:r w:rsidR="00E77132">
        <w:rPr>
          <w:rFonts w:ascii="Arial" w:hAnsi="Arial" w:cs="Arial"/>
          <w:sz w:val="24"/>
          <w:szCs w:val="24"/>
        </w:rPr>
        <w:t xml:space="preserve"> skertir</w:t>
      </w:r>
      <w:r w:rsidR="00E77132" w:rsidRPr="005809C7">
        <w:rPr>
          <w:rFonts w:ascii="Arial" w:hAnsi="Arial" w:cs="Arial"/>
          <w:sz w:val="24"/>
          <w:szCs w:val="24"/>
        </w:rPr>
        <w:t xml:space="preserve">. </w:t>
      </w:r>
    </w:p>
    <w:p w:rsidR="004F0539" w:rsidRDefault="004F0539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414" w:rsidRDefault="00D42B89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ÖBÍ leggur áherslu á að r</w:t>
      </w:r>
      <w:r w:rsidR="004F0539">
        <w:rPr>
          <w:rFonts w:ascii="Arial" w:hAnsi="Arial" w:cs="Arial"/>
          <w:sz w:val="24"/>
          <w:szCs w:val="24"/>
        </w:rPr>
        <w:t>éttindi barna s</w:t>
      </w:r>
      <w:r>
        <w:rPr>
          <w:rFonts w:ascii="Arial" w:hAnsi="Arial" w:cs="Arial"/>
          <w:sz w:val="24"/>
          <w:szCs w:val="24"/>
        </w:rPr>
        <w:t xml:space="preserve">éu </w:t>
      </w:r>
      <w:r w:rsidR="004F0539">
        <w:rPr>
          <w:rFonts w:ascii="Arial" w:hAnsi="Arial" w:cs="Arial"/>
          <w:sz w:val="24"/>
          <w:szCs w:val="24"/>
        </w:rPr>
        <w:t>tryggð og gæ</w:t>
      </w:r>
      <w:r>
        <w:rPr>
          <w:rFonts w:ascii="Arial" w:hAnsi="Arial" w:cs="Arial"/>
          <w:sz w:val="24"/>
          <w:szCs w:val="24"/>
        </w:rPr>
        <w:t>tt sé</w:t>
      </w:r>
      <w:r w:rsidR="004F0539">
        <w:rPr>
          <w:rFonts w:ascii="Arial" w:hAnsi="Arial" w:cs="Arial"/>
          <w:sz w:val="24"/>
          <w:szCs w:val="24"/>
        </w:rPr>
        <w:t xml:space="preserve"> sérstaklega að því að hagur barnsins sé í fyrirrúmi þegar tekn</w:t>
      </w:r>
      <w:r w:rsidR="00E27254">
        <w:rPr>
          <w:rFonts w:ascii="Arial" w:hAnsi="Arial" w:cs="Arial"/>
          <w:sz w:val="24"/>
          <w:szCs w:val="24"/>
        </w:rPr>
        <w:t>ar</w:t>
      </w:r>
      <w:r w:rsidR="004F0539">
        <w:rPr>
          <w:rFonts w:ascii="Arial" w:hAnsi="Arial" w:cs="Arial"/>
          <w:sz w:val="24"/>
          <w:szCs w:val="24"/>
        </w:rPr>
        <w:t xml:space="preserve"> er</w:t>
      </w:r>
      <w:r w:rsidR="00E27254">
        <w:rPr>
          <w:rFonts w:ascii="Arial" w:hAnsi="Arial" w:cs="Arial"/>
          <w:sz w:val="24"/>
          <w:szCs w:val="24"/>
        </w:rPr>
        <w:t>u</w:t>
      </w:r>
      <w:r w:rsidR="004F0539">
        <w:rPr>
          <w:rFonts w:ascii="Arial" w:hAnsi="Arial" w:cs="Arial"/>
          <w:sz w:val="24"/>
          <w:szCs w:val="24"/>
        </w:rPr>
        <w:t xml:space="preserve"> ákv</w:t>
      </w:r>
      <w:r w:rsidR="00825BE9">
        <w:rPr>
          <w:rFonts w:ascii="Arial" w:hAnsi="Arial" w:cs="Arial"/>
          <w:sz w:val="24"/>
          <w:szCs w:val="24"/>
        </w:rPr>
        <w:t>a</w:t>
      </w:r>
      <w:r w:rsidR="004F0539">
        <w:rPr>
          <w:rFonts w:ascii="Arial" w:hAnsi="Arial" w:cs="Arial"/>
          <w:sz w:val="24"/>
          <w:szCs w:val="24"/>
        </w:rPr>
        <w:t>rð</w:t>
      </w:r>
      <w:r w:rsidR="00825BE9">
        <w:rPr>
          <w:rFonts w:ascii="Arial" w:hAnsi="Arial" w:cs="Arial"/>
          <w:sz w:val="24"/>
          <w:szCs w:val="24"/>
        </w:rPr>
        <w:t>a</w:t>
      </w:r>
      <w:r w:rsidR="004F0539">
        <w:rPr>
          <w:rFonts w:ascii="Arial" w:hAnsi="Arial" w:cs="Arial"/>
          <w:sz w:val="24"/>
          <w:szCs w:val="24"/>
        </w:rPr>
        <w:t>n</w:t>
      </w:r>
      <w:r w:rsidR="00E27254">
        <w:rPr>
          <w:rFonts w:ascii="Arial" w:hAnsi="Arial" w:cs="Arial"/>
          <w:sz w:val="24"/>
          <w:szCs w:val="24"/>
        </w:rPr>
        <w:t>ir</w:t>
      </w:r>
      <w:r w:rsidR="004F0539">
        <w:rPr>
          <w:rFonts w:ascii="Arial" w:hAnsi="Arial" w:cs="Arial"/>
          <w:sz w:val="24"/>
          <w:szCs w:val="24"/>
        </w:rPr>
        <w:t xml:space="preserve"> um úrræði þeim til handa. </w:t>
      </w:r>
      <w:r w:rsidR="004B7765">
        <w:rPr>
          <w:rFonts w:ascii="Arial" w:hAnsi="Arial" w:cs="Arial"/>
          <w:sz w:val="24"/>
          <w:szCs w:val="24"/>
        </w:rPr>
        <w:t xml:space="preserve">Það hefur sýnt sig að oft á tíðum eru hagsmunir foreldra teknir fram </w:t>
      </w:r>
      <w:r w:rsidR="00825BE9">
        <w:rPr>
          <w:rFonts w:ascii="Arial" w:hAnsi="Arial" w:cs="Arial"/>
          <w:sz w:val="24"/>
          <w:szCs w:val="24"/>
        </w:rPr>
        <w:t>yfir</w:t>
      </w:r>
      <w:r w:rsidR="004B7765">
        <w:rPr>
          <w:rFonts w:ascii="Arial" w:hAnsi="Arial" w:cs="Arial"/>
          <w:sz w:val="24"/>
          <w:szCs w:val="24"/>
        </w:rPr>
        <w:t xml:space="preserve"> hagsmuni ba</w:t>
      </w:r>
      <w:r w:rsidR="00641EC3">
        <w:rPr>
          <w:rFonts w:ascii="Arial" w:hAnsi="Arial" w:cs="Arial"/>
          <w:sz w:val="24"/>
          <w:szCs w:val="24"/>
        </w:rPr>
        <w:t xml:space="preserve">rnsins og því verður að breyta. </w:t>
      </w:r>
      <w:r w:rsidR="008131E1">
        <w:rPr>
          <w:rFonts w:ascii="Arial" w:hAnsi="Arial" w:cs="Arial"/>
          <w:sz w:val="24"/>
          <w:szCs w:val="24"/>
        </w:rPr>
        <w:t>B</w:t>
      </w:r>
      <w:r w:rsidR="004B7765">
        <w:rPr>
          <w:rFonts w:ascii="Arial" w:hAnsi="Arial" w:cs="Arial"/>
          <w:sz w:val="24"/>
          <w:szCs w:val="24"/>
        </w:rPr>
        <w:t xml:space="preserve">örn eiga að hafa </w:t>
      </w:r>
      <w:r w:rsidR="00641EC3">
        <w:rPr>
          <w:rFonts w:ascii="Arial" w:hAnsi="Arial" w:cs="Arial"/>
          <w:sz w:val="24"/>
          <w:szCs w:val="24"/>
        </w:rPr>
        <w:t xml:space="preserve">eitthvað </w:t>
      </w:r>
      <w:r w:rsidR="00825BE9">
        <w:rPr>
          <w:rFonts w:ascii="Arial" w:hAnsi="Arial" w:cs="Arial"/>
          <w:sz w:val="24"/>
          <w:szCs w:val="24"/>
        </w:rPr>
        <w:t xml:space="preserve">að segja </w:t>
      </w:r>
      <w:r w:rsidR="004B7765">
        <w:rPr>
          <w:rFonts w:ascii="Arial" w:hAnsi="Arial" w:cs="Arial"/>
          <w:sz w:val="24"/>
          <w:szCs w:val="24"/>
        </w:rPr>
        <w:t xml:space="preserve">um sín mál </w:t>
      </w:r>
      <w:r w:rsidR="008131E1">
        <w:rPr>
          <w:rFonts w:ascii="Arial" w:hAnsi="Arial" w:cs="Arial"/>
          <w:sz w:val="24"/>
          <w:szCs w:val="24"/>
        </w:rPr>
        <w:t>og því er m</w:t>
      </w:r>
      <w:r w:rsidR="004B7765">
        <w:rPr>
          <w:rFonts w:ascii="Arial" w:hAnsi="Arial" w:cs="Arial"/>
          <w:sz w:val="24"/>
          <w:szCs w:val="24"/>
        </w:rPr>
        <w:t xml:space="preserve">ikilvægt að hlustað sé á </w:t>
      </w:r>
      <w:r w:rsidR="000B695A">
        <w:rPr>
          <w:rFonts w:ascii="Arial" w:hAnsi="Arial" w:cs="Arial"/>
          <w:sz w:val="24"/>
          <w:szCs w:val="24"/>
        </w:rPr>
        <w:t>raddir</w:t>
      </w:r>
      <w:r w:rsidR="008131E1">
        <w:rPr>
          <w:rFonts w:ascii="Arial" w:hAnsi="Arial" w:cs="Arial"/>
          <w:sz w:val="24"/>
          <w:szCs w:val="24"/>
        </w:rPr>
        <w:t xml:space="preserve"> þeirra þegar kemur að </w:t>
      </w:r>
      <w:r w:rsidR="004B7765">
        <w:rPr>
          <w:rFonts w:ascii="Arial" w:hAnsi="Arial" w:cs="Arial"/>
          <w:sz w:val="24"/>
          <w:szCs w:val="24"/>
        </w:rPr>
        <w:t>ákvarðanatöku er varðar framtíð þeirra og velferð.</w:t>
      </w:r>
      <w:r w:rsidR="00641EC3">
        <w:rPr>
          <w:rFonts w:ascii="Arial" w:hAnsi="Arial" w:cs="Arial"/>
          <w:sz w:val="24"/>
          <w:szCs w:val="24"/>
        </w:rPr>
        <w:t xml:space="preserve"> </w:t>
      </w:r>
    </w:p>
    <w:p w:rsidR="008131E1" w:rsidRDefault="008131E1" w:rsidP="004F0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10C" w:rsidRDefault="008131E1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B695A">
        <w:rPr>
          <w:rFonts w:ascii="Arial" w:hAnsi="Arial" w:cs="Arial"/>
          <w:sz w:val="24"/>
          <w:szCs w:val="24"/>
        </w:rPr>
        <w:t>ikill misbrestur hefur verið á því að heilbrigðis-</w:t>
      </w:r>
      <w:r>
        <w:rPr>
          <w:rFonts w:ascii="Arial" w:hAnsi="Arial" w:cs="Arial"/>
          <w:sz w:val="24"/>
          <w:szCs w:val="24"/>
        </w:rPr>
        <w:t>,</w:t>
      </w:r>
      <w:r w:rsidR="000B695A">
        <w:rPr>
          <w:rFonts w:ascii="Arial" w:hAnsi="Arial" w:cs="Arial"/>
          <w:sz w:val="24"/>
          <w:szCs w:val="24"/>
        </w:rPr>
        <w:t xml:space="preserve"> velferðar- og menntakerfið vinni saman</w:t>
      </w:r>
      <w:r w:rsidR="00B82F96">
        <w:rPr>
          <w:rFonts w:ascii="Arial" w:hAnsi="Arial" w:cs="Arial"/>
          <w:sz w:val="24"/>
          <w:szCs w:val="24"/>
        </w:rPr>
        <w:t xml:space="preserve">. </w:t>
      </w:r>
      <w:r w:rsidR="000B695A">
        <w:rPr>
          <w:rFonts w:ascii="Arial" w:hAnsi="Arial" w:cs="Arial"/>
          <w:sz w:val="24"/>
          <w:szCs w:val="24"/>
        </w:rPr>
        <w:t xml:space="preserve">Ítrekað </w:t>
      </w:r>
      <w:r w:rsidR="00B66030">
        <w:rPr>
          <w:rFonts w:ascii="Arial" w:hAnsi="Arial" w:cs="Arial"/>
          <w:sz w:val="24"/>
          <w:szCs w:val="24"/>
        </w:rPr>
        <w:t xml:space="preserve">falla </w:t>
      </w:r>
      <w:r w:rsidR="000B695A">
        <w:rPr>
          <w:rFonts w:ascii="Arial" w:hAnsi="Arial" w:cs="Arial"/>
          <w:sz w:val="24"/>
          <w:szCs w:val="24"/>
        </w:rPr>
        <w:t xml:space="preserve">börn milli kerfa og lítil sem engin úrræði standa þeim til boða. </w:t>
      </w:r>
      <w:r w:rsidR="000B695A">
        <w:rPr>
          <w:rFonts w:ascii="Arial" w:hAnsi="Arial" w:cs="Arial"/>
          <w:sz w:val="24"/>
          <w:szCs w:val="24"/>
        </w:rPr>
        <w:lastRenderedPageBreak/>
        <w:t xml:space="preserve">Þessu verður að breyta. </w:t>
      </w:r>
      <w:r w:rsidR="00B82F96">
        <w:rPr>
          <w:rFonts w:ascii="Arial" w:hAnsi="Arial" w:cs="Arial"/>
          <w:sz w:val="24"/>
          <w:szCs w:val="24"/>
        </w:rPr>
        <w:t>ÖBÍ skorar á stjórnvöld að tryggja samfellu í þjónustu við börn og samvinnu milli þeirra kerfa sem snúa að velferð barna.</w:t>
      </w:r>
    </w:p>
    <w:p w:rsidR="00F9310C" w:rsidRDefault="00F9310C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030" w:rsidRDefault="00B66030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Mörg fötluð börn flosna </w:t>
      </w:r>
      <w:r w:rsidR="00E22D90">
        <w:rPr>
          <w:rFonts w:ascii="Arial" w:hAnsi="Arial" w:cs="Arial"/>
          <w:sz w:val="24"/>
          <w:szCs w:val="24"/>
        </w:rPr>
        <w:t xml:space="preserve">upp </w:t>
      </w:r>
      <w:r>
        <w:rPr>
          <w:rFonts w:ascii="Arial" w:hAnsi="Arial" w:cs="Arial"/>
          <w:sz w:val="24"/>
          <w:szCs w:val="24"/>
        </w:rPr>
        <w:t>úr íþrótta- og tómstundaúrræð</w:t>
      </w:r>
      <w:r w:rsidR="00E27254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sérstaklega þegar þau eldast. Mikilvægt er að tryggja öllum börnum jöfn tækifæri </w:t>
      </w:r>
      <w:r w:rsidR="00E22D90">
        <w:rPr>
          <w:rFonts w:ascii="Arial" w:hAnsi="Arial" w:cs="Arial"/>
          <w:sz w:val="24"/>
          <w:szCs w:val="24"/>
        </w:rPr>
        <w:t>til frístundaiðkunar með viðeigandi aðlögun. Íþrótta- og tómstund</w:t>
      </w:r>
      <w:r w:rsidR="00C66945">
        <w:rPr>
          <w:rFonts w:ascii="Arial" w:hAnsi="Arial" w:cs="Arial"/>
          <w:sz w:val="24"/>
          <w:szCs w:val="24"/>
        </w:rPr>
        <w:t>a</w:t>
      </w:r>
      <w:r w:rsidR="00E22D90">
        <w:rPr>
          <w:rFonts w:ascii="Arial" w:hAnsi="Arial" w:cs="Arial"/>
          <w:sz w:val="24"/>
          <w:szCs w:val="24"/>
        </w:rPr>
        <w:t>starf hefur sannað gildi sitt og getur rofið félagslega einangrun fatlaðra barna.</w:t>
      </w:r>
    </w:p>
    <w:p w:rsidR="00B66030" w:rsidRDefault="00B66030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95A" w:rsidRDefault="000B695A" w:rsidP="00713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Geðheilbrigðisþjónusta fyrir börn og unglinga hefur verið af skornum skammti og erfitt </w:t>
      </w:r>
      <w:r w:rsidR="00E27254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að nálgast þ</w:t>
      </w:r>
      <w:r w:rsidR="00B82F96">
        <w:rPr>
          <w:rFonts w:ascii="Arial" w:hAnsi="Arial" w:cs="Arial"/>
          <w:sz w:val="24"/>
          <w:szCs w:val="24"/>
        </w:rPr>
        <w:t xml:space="preserve">á </w:t>
      </w:r>
      <w:r>
        <w:rPr>
          <w:rFonts w:ascii="Arial" w:hAnsi="Arial" w:cs="Arial"/>
          <w:sz w:val="24"/>
          <w:szCs w:val="24"/>
        </w:rPr>
        <w:t xml:space="preserve">þjónustu. </w:t>
      </w:r>
      <w:r w:rsidR="005309DA">
        <w:rPr>
          <w:rFonts w:ascii="Arial" w:hAnsi="Arial" w:cs="Arial"/>
          <w:sz w:val="24"/>
          <w:szCs w:val="24"/>
        </w:rPr>
        <w:t xml:space="preserve">Sálfræðiþjónusta á </w:t>
      </w:r>
      <w:r>
        <w:rPr>
          <w:rFonts w:ascii="Arial" w:hAnsi="Arial" w:cs="Arial"/>
          <w:sz w:val="24"/>
          <w:szCs w:val="24"/>
        </w:rPr>
        <w:t>heilsugæslustöðvum</w:t>
      </w:r>
      <w:r w:rsidR="005309DA">
        <w:rPr>
          <w:rFonts w:ascii="Arial" w:hAnsi="Arial" w:cs="Arial"/>
          <w:sz w:val="24"/>
          <w:szCs w:val="24"/>
        </w:rPr>
        <w:t xml:space="preserve"> hefur verið aukin</w:t>
      </w:r>
      <w:r>
        <w:rPr>
          <w:rFonts w:ascii="Arial" w:hAnsi="Arial" w:cs="Arial"/>
          <w:sz w:val="24"/>
          <w:szCs w:val="24"/>
        </w:rPr>
        <w:t xml:space="preserve"> en betur má ef duga skal. </w:t>
      </w:r>
      <w:r w:rsidR="005309DA">
        <w:rPr>
          <w:rFonts w:ascii="Arial" w:hAnsi="Arial" w:cs="Arial"/>
          <w:sz w:val="24"/>
          <w:szCs w:val="24"/>
        </w:rPr>
        <w:t xml:space="preserve">Ljóst er að </w:t>
      </w:r>
      <w:r>
        <w:rPr>
          <w:rFonts w:ascii="Arial" w:hAnsi="Arial" w:cs="Arial"/>
          <w:sz w:val="24"/>
          <w:szCs w:val="24"/>
        </w:rPr>
        <w:t xml:space="preserve">ekki er unnt að mæta þörfum allra barna en til þess eru biðlistar í sértæk úrræði of langir. ÖBÍ skorar á stjórnvöld að hlutast til um að sálfræðiþjónusta verði hluti af hinu almenna </w:t>
      </w:r>
      <w:r w:rsidR="00230232">
        <w:rPr>
          <w:rFonts w:ascii="Arial" w:hAnsi="Arial" w:cs="Arial"/>
          <w:sz w:val="24"/>
          <w:szCs w:val="24"/>
        </w:rPr>
        <w:t xml:space="preserve">heilbrigðiskerfi til að þörfum efnaminni fjölskyldna sé mætt. Ítreka verður mikilvægi þess að snemmtæk íhlutun verði höfð að leiðarljósi í öllum þeim úrræðum sem snúa að börnum. </w:t>
      </w:r>
    </w:p>
    <w:p w:rsidR="004F0539" w:rsidRDefault="004F0539" w:rsidP="004F0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4788" w:rsidRDefault="003A4788" w:rsidP="004F0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132" w:rsidRPr="0074229B" w:rsidRDefault="00230232" w:rsidP="00E77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Ekkert um okkur án okkar!</w:t>
      </w:r>
    </w:p>
    <w:p w:rsidR="00CC7803" w:rsidRDefault="00672245" w:rsidP="00E77132"/>
    <w:sectPr w:rsidR="00CC7803" w:rsidSect="0087681B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00" w:rsidRDefault="00F53A00">
      <w:pPr>
        <w:spacing w:after="0" w:line="240" w:lineRule="auto"/>
      </w:pPr>
      <w:r>
        <w:separator/>
      </w:r>
    </w:p>
  </w:endnote>
  <w:endnote w:type="continuationSeparator" w:id="0">
    <w:p w:rsidR="00F53A00" w:rsidRDefault="00F5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532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9FE" w:rsidRDefault="00AD7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9FE" w:rsidRDefault="00672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00" w:rsidRDefault="00F53A00">
      <w:pPr>
        <w:spacing w:after="0" w:line="240" w:lineRule="auto"/>
      </w:pPr>
      <w:r>
        <w:separator/>
      </w:r>
    </w:p>
  </w:footnote>
  <w:footnote w:type="continuationSeparator" w:id="0">
    <w:p w:rsidR="00F53A00" w:rsidRDefault="00F5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646"/>
    <w:multiLevelType w:val="hybridMultilevel"/>
    <w:tmpl w:val="6104762C"/>
    <w:lvl w:ilvl="0" w:tplc="0E74D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C2292"/>
    <w:multiLevelType w:val="hybridMultilevel"/>
    <w:tmpl w:val="EF728DCC"/>
    <w:lvl w:ilvl="0" w:tplc="040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32"/>
    <w:rsid w:val="00001BDD"/>
    <w:rsid w:val="0000313E"/>
    <w:rsid w:val="000B695A"/>
    <w:rsid w:val="00230232"/>
    <w:rsid w:val="00272BEC"/>
    <w:rsid w:val="0028654A"/>
    <w:rsid w:val="002A6247"/>
    <w:rsid w:val="003A4788"/>
    <w:rsid w:val="003B7033"/>
    <w:rsid w:val="003C59F7"/>
    <w:rsid w:val="004B7765"/>
    <w:rsid w:val="004F0539"/>
    <w:rsid w:val="004F375E"/>
    <w:rsid w:val="005309DA"/>
    <w:rsid w:val="00577E32"/>
    <w:rsid w:val="005B7D70"/>
    <w:rsid w:val="00641EC3"/>
    <w:rsid w:val="00672245"/>
    <w:rsid w:val="007130CE"/>
    <w:rsid w:val="00753868"/>
    <w:rsid w:val="00793735"/>
    <w:rsid w:val="0080193B"/>
    <w:rsid w:val="00806A9F"/>
    <w:rsid w:val="008131E1"/>
    <w:rsid w:val="0082194A"/>
    <w:rsid w:val="00825BE9"/>
    <w:rsid w:val="008567DF"/>
    <w:rsid w:val="00857F04"/>
    <w:rsid w:val="00941791"/>
    <w:rsid w:val="009B6414"/>
    <w:rsid w:val="00A6362C"/>
    <w:rsid w:val="00AD7DFD"/>
    <w:rsid w:val="00B66030"/>
    <w:rsid w:val="00B76B56"/>
    <w:rsid w:val="00B82F96"/>
    <w:rsid w:val="00BC47BD"/>
    <w:rsid w:val="00C56AC3"/>
    <w:rsid w:val="00C66945"/>
    <w:rsid w:val="00CA4BC3"/>
    <w:rsid w:val="00D42B89"/>
    <w:rsid w:val="00E22D90"/>
    <w:rsid w:val="00E27254"/>
    <w:rsid w:val="00E44F01"/>
    <w:rsid w:val="00E77132"/>
    <w:rsid w:val="00EE685C"/>
    <w:rsid w:val="00F53A00"/>
    <w:rsid w:val="00F9310C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561B"/>
  <w15:chartTrackingRefBased/>
  <w15:docId w15:val="{0C6DFD47-E3F1-42CA-87CD-590527C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32"/>
  </w:style>
  <w:style w:type="paragraph" w:styleId="Footer">
    <w:name w:val="footer"/>
    <w:basedOn w:val="Normal"/>
    <w:link w:val="FooterChar"/>
    <w:uiPriority w:val="99"/>
    <w:unhideWhenUsed/>
    <w:rsid w:val="00E7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32"/>
  </w:style>
  <w:style w:type="paragraph" w:styleId="BalloonText">
    <w:name w:val="Balloon Text"/>
    <w:basedOn w:val="Normal"/>
    <w:link w:val="BalloonTextChar"/>
    <w:uiPriority w:val="99"/>
    <w:semiHidden/>
    <w:unhideWhenUsed/>
    <w:rsid w:val="00B6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Viborg</dc:creator>
  <cp:keywords/>
  <dc:description/>
  <cp:lastModifiedBy>Þórný Björk Jakobsdóttir</cp:lastModifiedBy>
  <cp:revision>2</cp:revision>
  <cp:lastPrinted>2018-10-04T12:46:00Z</cp:lastPrinted>
  <dcterms:created xsi:type="dcterms:W3CDTF">2018-10-06T17:33:00Z</dcterms:created>
  <dcterms:modified xsi:type="dcterms:W3CDTF">2018-10-06T17:33:00Z</dcterms:modified>
</cp:coreProperties>
</file>